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65BEC959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0DFABD90" w14:textId="450B9A11" w:rsidR="00A317E9" w:rsidRPr="00A317E9" w:rsidRDefault="00A317E9" w:rsidP="00A317E9">
      <w:pPr>
        <w:jc w:val="center"/>
        <w:rPr>
          <w:rFonts w:ascii="Source Sans Pro SemiBold" w:hAnsi="Source Sans Pro SemiBold"/>
          <w:bCs/>
          <w:sz w:val="28"/>
          <w:szCs w:val="22"/>
        </w:rPr>
      </w:pPr>
      <w:bookmarkStart w:id="0" w:name="_Hlk174368181"/>
      <w:r w:rsidRPr="00A317E9">
        <w:rPr>
          <w:rFonts w:ascii="Source Sans Pro SemiBold" w:hAnsi="Source Sans Pro SemiBold"/>
          <w:bCs/>
          <w:sz w:val="28"/>
          <w:szCs w:val="22"/>
        </w:rPr>
        <w:t xml:space="preserve">Mouse Colony Management: </w:t>
      </w:r>
      <w:r w:rsidR="00D916AC">
        <w:rPr>
          <w:rFonts w:ascii="Source Sans Pro SemiBold" w:hAnsi="Source Sans Pro SemiBold"/>
          <w:bCs/>
          <w:sz w:val="28"/>
          <w:szCs w:val="22"/>
        </w:rPr>
        <w:t>Best Practices &amp; Hands-On Techniques</w:t>
      </w:r>
      <w:r w:rsidRPr="00A317E9">
        <w:rPr>
          <w:rFonts w:ascii="Source Sans Pro SemiBold" w:hAnsi="Source Sans Pro SemiBold"/>
          <w:bCs/>
          <w:sz w:val="28"/>
          <w:szCs w:val="22"/>
        </w:rPr>
        <w:t xml:space="preserve"> </w:t>
      </w:r>
      <w:r>
        <w:rPr>
          <w:rFonts w:ascii="Source Sans Pro SemiBold" w:hAnsi="Source Sans Pro SemiBold"/>
          <w:bCs/>
          <w:sz w:val="28"/>
          <w:szCs w:val="22"/>
        </w:rPr>
        <w:br/>
      </w:r>
      <w:r w:rsidRPr="00A317E9">
        <w:rPr>
          <w:rFonts w:ascii="Source Sans Pro" w:hAnsi="Source Sans Pro"/>
          <w:bCs/>
          <w:szCs w:val="20"/>
        </w:rPr>
        <w:t xml:space="preserve">August </w:t>
      </w:r>
      <w:r w:rsidR="00D916AC">
        <w:rPr>
          <w:rFonts w:ascii="Source Sans Pro" w:hAnsi="Source Sans Pro"/>
          <w:bCs/>
          <w:szCs w:val="20"/>
        </w:rPr>
        <w:t>24</w:t>
      </w:r>
      <w:r>
        <w:rPr>
          <w:rFonts w:ascii="Source Sans Pro" w:hAnsi="Source Sans Pro"/>
          <w:bCs/>
          <w:szCs w:val="20"/>
        </w:rPr>
        <w:t xml:space="preserve"> </w:t>
      </w:r>
      <w:r w:rsidRPr="00A317E9">
        <w:rPr>
          <w:rFonts w:ascii="Source Sans Pro" w:hAnsi="Source Sans Pro"/>
          <w:bCs/>
          <w:szCs w:val="20"/>
        </w:rPr>
        <w:t>–</w:t>
      </w:r>
      <w:r>
        <w:rPr>
          <w:rFonts w:ascii="Source Sans Pro" w:hAnsi="Source Sans Pro"/>
          <w:bCs/>
          <w:szCs w:val="20"/>
        </w:rPr>
        <w:t xml:space="preserve"> </w:t>
      </w:r>
      <w:r w:rsidRPr="00A317E9">
        <w:rPr>
          <w:rFonts w:ascii="Source Sans Pro" w:hAnsi="Source Sans Pro"/>
          <w:bCs/>
          <w:szCs w:val="20"/>
        </w:rPr>
        <w:t>2</w:t>
      </w:r>
      <w:r w:rsidR="00C8108D">
        <w:rPr>
          <w:rFonts w:ascii="Source Sans Pro" w:hAnsi="Source Sans Pro"/>
          <w:bCs/>
          <w:szCs w:val="20"/>
        </w:rPr>
        <w:t>8</w:t>
      </w:r>
      <w:r w:rsidRPr="00A317E9">
        <w:rPr>
          <w:rFonts w:ascii="Source Sans Pro" w:hAnsi="Source Sans Pro"/>
          <w:bCs/>
          <w:szCs w:val="20"/>
        </w:rPr>
        <w:t>, 202</w:t>
      </w:r>
      <w:r w:rsidR="00D916AC">
        <w:rPr>
          <w:rFonts w:ascii="Source Sans Pro" w:hAnsi="Source Sans Pro"/>
          <w:bCs/>
          <w:szCs w:val="20"/>
        </w:rPr>
        <w:t>6</w:t>
      </w:r>
      <w:r w:rsidRPr="00A317E9">
        <w:rPr>
          <w:rFonts w:ascii="Source Sans Pro" w:hAnsi="Source Sans Pro"/>
          <w:bCs/>
          <w:szCs w:val="20"/>
        </w:rPr>
        <w:t xml:space="preserve"> | Bar Harbor, Maine</w:t>
      </w:r>
      <w:r w:rsidR="00D916AC">
        <w:rPr>
          <w:rFonts w:ascii="Source Sans Pro" w:hAnsi="Source Sans Pro"/>
          <w:bCs/>
          <w:szCs w:val="20"/>
        </w:rPr>
        <w:t xml:space="preserve"> &amp; Virtual Option</w:t>
      </w:r>
    </w:p>
    <w:bookmarkEnd w:id="0"/>
    <w:p w14:paraId="7D01EA1E" w14:textId="77777777" w:rsidR="00A317E9" w:rsidRDefault="00A317E9" w:rsidP="00E42ED4">
      <w:pPr>
        <w:rPr>
          <w:b/>
          <w:bCs/>
        </w:rPr>
      </w:pPr>
    </w:p>
    <w:p w14:paraId="7D99D35C" w14:textId="41240501" w:rsidR="00E42ED4" w:rsidRPr="00E42ED4" w:rsidRDefault="00E42ED4" w:rsidP="00E42ED4">
      <w:r w:rsidRPr="00E42ED4">
        <w:t>Dear [</w:t>
      </w:r>
      <w:r w:rsidR="00D916AC">
        <w:t>Supervisor/PI Name</w:t>
      </w:r>
      <w:r w:rsidRPr="00E42ED4">
        <w:t>],</w:t>
      </w:r>
    </w:p>
    <w:p w14:paraId="75992B88" w14:textId="67B6AAAE" w:rsidR="00D916AC" w:rsidRDefault="00E42ED4" w:rsidP="00E42ED4">
      <w:r w:rsidRPr="00E42ED4">
        <w:t xml:space="preserve">I am writing to request </w:t>
      </w:r>
      <w:r w:rsidR="0037246B">
        <w:t xml:space="preserve">your </w:t>
      </w:r>
      <w:r w:rsidRPr="00E42ED4">
        <w:t>approval to attend the </w:t>
      </w:r>
      <w:hyperlink r:id="rId6" w:history="1">
        <w:r w:rsidR="0037246B">
          <w:rPr>
            <w:rStyle w:val="Hyperlink"/>
            <w:b/>
            <w:bCs/>
          </w:rPr>
          <w:t>Mouse Colony Management: Best Practices &amp; Hands-On Techniques</w:t>
        </w:r>
      </w:hyperlink>
      <w:r w:rsidRPr="00E42ED4">
        <w:t> workshop</w:t>
      </w:r>
      <w:r w:rsidR="0037246B">
        <w:t>,</w:t>
      </w:r>
      <w:r w:rsidRPr="00E42ED4">
        <w:t xml:space="preserve"> hosted by The Jackson Laboratory from August </w:t>
      </w:r>
      <w:r w:rsidR="0037246B">
        <w:t>24 – 2</w:t>
      </w:r>
      <w:r w:rsidR="00C8108D">
        <w:t>8</w:t>
      </w:r>
      <w:r w:rsidR="0037246B">
        <w:t xml:space="preserve"> in Bar Harbor, Maine.</w:t>
      </w:r>
    </w:p>
    <w:p w14:paraId="73AFC043" w14:textId="2CA41C73" w:rsidR="00E42ED4" w:rsidRPr="00E42ED4" w:rsidRDefault="0037246B" w:rsidP="00E42ED4">
      <w:r>
        <w:t>This workshop is tailored for professionals in academia, biotech, and pharma who manage mouse colonies for research</w:t>
      </w:r>
      <w:r w:rsidR="002D33F8">
        <w:t>. It</w:t>
      </w:r>
      <w:r>
        <w:t xml:space="preserve"> offers a robust curriculum that directly supports our operational and scientific goals</w:t>
      </w:r>
      <w:r w:rsidR="002D33F8">
        <w:t>, covering</w:t>
      </w:r>
      <w:r w:rsidR="00E42ED4" w:rsidRPr="00E42ED4">
        <w:t>:</w:t>
      </w:r>
    </w:p>
    <w:p w14:paraId="386FB9C2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Mouse genetics and strain nomenclature</w:t>
      </w:r>
    </w:p>
    <w:p w14:paraId="31362537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Breeding strategies and colony setup</w:t>
      </w:r>
    </w:p>
    <w:p w14:paraId="053E6B60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Health management for immune-compromised mice</w:t>
      </w:r>
    </w:p>
    <w:p w14:paraId="46AA04C9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Genetic quality control and minimizing drift</w:t>
      </w:r>
    </w:p>
    <w:p w14:paraId="038674BB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Cryopreservation and assisted reproductive technologies</w:t>
      </w:r>
    </w:p>
    <w:p w14:paraId="5838D803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Nutritional considerations and record-keeping</w:t>
      </w:r>
    </w:p>
    <w:p w14:paraId="17C3E021" w14:textId="77777777" w:rsidR="00E42ED4" w:rsidRPr="00E42ED4" w:rsidRDefault="00E42ED4" w:rsidP="00E42ED4">
      <w:pPr>
        <w:pStyle w:val="ListParagraph"/>
        <w:numPr>
          <w:ilvl w:val="0"/>
          <w:numId w:val="6"/>
        </w:numPr>
      </w:pPr>
      <w:r w:rsidRPr="00E42ED4">
        <w:t>Experimental design for rigor and reproducibility</w:t>
      </w:r>
    </w:p>
    <w:p w14:paraId="668D165F" w14:textId="58B45F12" w:rsidR="00D916AC" w:rsidRDefault="0037246B" w:rsidP="00E42ED4">
      <w:r>
        <w:t xml:space="preserve">The in-person format includes a full day of hands-on </w:t>
      </w:r>
      <w:proofErr w:type="spellStart"/>
      <w:r>
        <w:t>biomethods</w:t>
      </w:r>
      <w:proofErr w:type="spellEnd"/>
      <w:r>
        <w:t xml:space="preserve"> training that will enhance my technical skills in</w:t>
      </w:r>
      <w:r w:rsidR="002D33F8">
        <w:t xml:space="preserve"> </w:t>
      </w:r>
      <w:r>
        <w:t>procedures such as mouse handling, injections, blood collection, and euthanasia—skills critical to maintaining high standards of animal care.</w:t>
      </w:r>
    </w:p>
    <w:p w14:paraId="0B1C2AD4" w14:textId="6353536A" w:rsidR="00E42ED4" w:rsidRPr="00A317E9" w:rsidRDefault="0037246B" w:rsidP="00E42ED4">
      <w:r>
        <w:t>The registration fee for the in-person workshop is $1,700 and includes access to all sessions and hands-on training, as well as on-site lodging.</w:t>
      </w:r>
    </w:p>
    <w:p w14:paraId="04EDF337" w14:textId="35E8C97D" w:rsidR="00E42ED4" w:rsidRPr="00E42ED4" w:rsidRDefault="00E42ED4" w:rsidP="00E42ED4">
      <w:r w:rsidRPr="00E42ED4">
        <w:t>Attending this workshop will allow me to</w:t>
      </w:r>
      <w:r>
        <w:t xml:space="preserve"> i</w:t>
      </w:r>
      <w:r w:rsidRPr="00E42ED4">
        <w:t>mplement best practices in colony management</w:t>
      </w:r>
      <w:r>
        <w:t>, t</w:t>
      </w:r>
      <w:r w:rsidRPr="00E42ED4">
        <w:t xml:space="preserve">rain colleagues </w:t>
      </w:r>
      <w:r w:rsidR="0037246B">
        <w:t xml:space="preserve">in </w:t>
      </w:r>
      <w:r w:rsidRPr="00E42ED4">
        <w:t>updated techniques</w:t>
      </w:r>
      <w:r>
        <w:t>, i</w:t>
      </w:r>
      <w:r w:rsidRPr="00E42ED4">
        <w:t>mprove our compliance and reproducibility standards</w:t>
      </w:r>
      <w:r>
        <w:t>, and r</w:t>
      </w:r>
      <w:r w:rsidRPr="00E42ED4">
        <w:t>educe long-term costs through more efficient colony planning</w:t>
      </w:r>
      <w:r>
        <w:t>.</w:t>
      </w:r>
    </w:p>
    <w:p w14:paraId="41DBAAC3" w14:textId="511DF5D0" w:rsidR="00D916AC" w:rsidRDefault="00E42ED4">
      <w:r w:rsidRPr="00E42ED4">
        <w:t>Thank you for considering this request.</w:t>
      </w:r>
    </w:p>
    <w:sectPr w:rsidR="00D91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703030403020204"/>
    <w:charset w:val="00"/>
    <w:family w:val="swiss"/>
    <w:notTrueType/>
    <w:pitch w:val="variable"/>
    <w:sig w:usb0="600002F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3"/>
  </w:num>
  <w:num w:numId="2" w16cid:durableId="769277508">
    <w:abstractNumId w:val="5"/>
  </w:num>
  <w:num w:numId="3" w16cid:durableId="1550529804">
    <w:abstractNumId w:val="1"/>
  </w:num>
  <w:num w:numId="4" w16cid:durableId="1401367831">
    <w:abstractNumId w:val="4"/>
  </w:num>
  <w:num w:numId="5" w16cid:durableId="18165878">
    <w:abstractNumId w:val="0"/>
  </w:num>
  <w:num w:numId="6" w16cid:durableId="652562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256F53"/>
    <w:rsid w:val="002D33F8"/>
    <w:rsid w:val="0037246B"/>
    <w:rsid w:val="0053030D"/>
    <w:rsid w:val="0055587B"/>
    <w:rsid w:val="006E1A47"/>
    <w:rsid w:val="008851E8"/>
    <w:rsid w:val="008F3BF6"/>
    <w:rsid w:val="00A317E9"/>
    <w:rsid w:val="00C8108D"/>
    <w:rsid w:val="00D56C1C"/>
    <w:rsid w:val="00D916AC"/>
    <w:rsid w:val="00E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08-august/mouse-colony-management-best-practices-and-hands-on-techniques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249</Words>
  <Characters>1549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Lexi Vanzura</cp:lastModifiedBy>
  <cp:revision>5</cp:revision>
  <dcterms:created xsi:type="dcterms:W3CDTF">2025-08-01T12:17:00Z</dcterms:created>
  <dcterms:modified xsi:type="dcterms:W3CDTF">2026-02-03T19:11:00Z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